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AE" w:rsidRDefault="003802AE">
      <w:pPr>
        <w:pStyle w:val="Heading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Единый протокол об итогах по несостоявшимся лотам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3802AE" w:rsidTr="00055BB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b/>
                <w:bCs/>
                <w:color w:val="000000"/>
              </w:rPr>
            </w:pPr>
            <w:r w:rsidRPr="00055BB7">
              <w:rPr>
                <w:b/>
                <w:bCs/>
                <w:color w:val="000000"/>
              </w:rPr>
              <w:t>Сведения о процедуре</w:t>
            </w:r>
            <w:r w:rsidRPr="00055BB7">
              <w:rPr>
                <w:b/>
                <w:bCs/>
                <w:color w:val="000000"/>
              </w:rPr>
              <w:br/>
            </w:r>
          </w:p>
        </w:tc>
      </w:tr>
      <w:tr w:rsidR="003802AE" w:rsidTr="00055BB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 xml:space="preserve">Тип процедуры </w:t>
            </w:r>
            <w:r w:rsidRPr="00055BB7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>Аукцион (приватизация)</w:t>
            </w:r>
          </w:p>
        </w:tc>
      </w:tr>
      <w:tr w:rsidR="003802AE" w:rsidTr="00055BB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 xml:space="preserve">Номер извещения </w:t>
            </w:r>
            <w:r w:rsidRPr="00055BB7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>SBR012-2303010076</w:t>
            </w:r>
          </w:p>
        </w:tc>
      </w:tr>
      <w:tr w:rsidR="003802AE" w:rsidTr="00055BB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 xml:space="preserve">Наименование процедуры </w:t>
            </w:r>
            <w:r w:rsidRPr="00055BB7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>Продажа муниципального имущества, находящегося в собственности городского округа ЗАТО Свободный</w:t>
            </w:r>
          </w:p>
        </w:tc>
      </w:tr>
    </w:tbl>
    <w:p w:rsidR="003802AE" w:rsidRDefault="003802AE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924"/>
        <w:gridCol w:w="2622"/>
        <w:gridCol w:w="1412"/>
        <w:gridCol w:w="1383"/>
        <w:gridCol w:w="2982"/>
        <w:gridCol w:w="1553"/>
      </w:tblGrid>
      <w:tr w:rsidR="003802AE" w:rsidTr="00055BB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b/>
                <w:bCs/>
                <w:color w:val="000000"/>
              </w:rPr>
            </w:pPr>
            <w:r w:rsidRPr="00055BB7">
              <w:rPr>
                <w:b/>
                <w:bCs/>
                <w:color w:val="000000"/>
              </w:rPr>
              <w:t xml:space="preserve">Номер лота </w:t>
            </w:r>
            <w:r w:rsidRPr="00055BB7"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b/>
                <w:bCs/>
                <w:color w:val="000000"/>
              </w:rPr>
            </w:pPr>
            <w:r w:rsidRPr="00055BB7">
              <w:rPr>
                <w:b/>
                <w:bCs/>
                <w:color w:val="000000"/>
              </w:rPr>
              <w:t xml:space="preserve">Наименование лота </w:t>
            </w:r>
            <w:r w:rsidRPr="00055BB7"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b/>
                <w:bCs/>
                <w:color w:val="000000"/>
              </w:rPr>
            </w:pPr>
            <w:r w:rsidRPr="00055BB7">
              <w:rPr>
                <w:b/>
                <w:bCs/>
                <w:color w:val="000000"/>
              </w:rPr>
              <w:t xml:space="preserve">Начальная цена </w:t>
            </w:r>
            <w:r w:rsidRPr="00055BB7"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b/>
                <w:bCs/>
                <w:color w:val="000000"/>
              </w:rPr>
            </w:pPr>
            <w:r w:rsidRPr="00055BB7">
              <w:rPr>
                <w:b/>
                <w:bCs/>
                <w:color w:val="000000"/>
              </w:rPr>
              <w:t xml:space="preserve">Активных заявок </w:t>
            </w:r>
            <w:r w:rsidRPr="00055BB7"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b/>
                <w:bCs/>
                <w:color w:val="000000"/>
              </w:rPr>
            </w:pPr>
            <w:r w:rsidRPr="00055BB7">
              <w:rPr>
                <w:b/>
                <w:bCs/>
                <w:color w:val="000000"/>
              </w:rPr>
              <w:t xml:space="preserve">Причина </w:t>
            </w:r>
            <w:r w:rsidRPr="00055BB7">
              <w:rPr>
                <w:b/>
                <w:bCs/>
                <w:color w:val="FF0000"/>
              </w:rPr>
              <w:t>*</w:t>
            </w:r>
            <w:r w:rsidRPr="00055BB7">
              <w:rPr>
                <w:b/>
                <w:bCs/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b/>
                <w:bCs/>
                <w:color w:val="000000"/>
              </w:rPr>
            </w:pPr>
            <w:r w:rsidRPr="00055BB7">
              <w:rPr>
                <w:b/>
                <w:bCs/>
                <w:color w:val="000000"/>
              </w:rPr>
              <w:t xml:space="preserve">Решение </w:t>
            </w:r>
            <w:r w:rsidRPr="00055BB7">
              <w:rPr>
                <w:b/>
                <w:bCs/>
                <w:color w:val="000000"/>
              </w:rPr>
              <w:br/>
            </w:r>
          </w:p>
        </w:tc>
      </w:tr>
      <w:tr w:rsidR="003802AE" w:rsidTr="00055B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>Блочно-контейнерный газопоршневой электроагрегат БКГПЭА-400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>4 883 968.00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>Решение о повторных торгах</w:t>
            </w:r>
          </w:p>
        </w:tc>
      </w:tr>
    </w:tbl>
    <w:p w:rsidR="003802AE" w:rsidRDefault="003802AE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3802AE" w:rsidTr="00055BB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b/>
                <w:bCs/>
                <w:color w:val="000000"/>
              </w:rPr>
            </w:pPr>
            <w:r w:rsidRPr="00055BB7">
              <w:rPr>
                <w:b/>
                <w:bCs/>
                <w:color w:val="000000"/>
              </w:rPr>
              <w:t>Документы</w:t>
            </w:r>
            <w:r w:rsidRPr="00055BB7">
              <w:rPr>
                <w:b/>
                <w:bCs/>
                <w:color w:val="000000"/>
              </w:rPr>
              <w:br/>
            </w:r>
          </w:p>
        </w:tc>
      </w:tr>
      <w:tr w:rsidR="003802AE" w:rsidTr="00055BB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 xml:space="preserve">Файл протокола </w:t>
            </w:r>
            <w:r w:rsidRPr="00055BB7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54"/>
            </w:tblGrid>
            <w:tr w:rsidR="003802AE" w:rsidTr="00055BB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802AE" w:rsidRPr="00055BB7" w:rsidRDefault="003802AE">
                  <w:pPr>
                    <w:rPr>
                      <w:color w:val="000000"/>
                    </w:rPr>
                  </w:pPr>
                  <w:r w:rsidRPr="00055BB7">
                    <w:rPr>
                      <w:color w:val="000000"/>
                    </w:rPr>
                    <w:br/>
                  </w:r>
                  <w:r w:rsidRPr="00055BB7">
                    <w:rPr>
                      <w:color w:val="000000"/>
                    </w:rPr>
                    <w:br/>
                  </w:r>
                </w:p>
              </w:tc>
            </w:tr>
          </w:tbl>
          <w:p w:rsidR="003802AE" w:rsidRPr="00055BB7" w:rsidRDefault="003802AE">
            <w:pPr>
              <w:rPr>
                <w:color w:val="000000"/>
              </w:rPr>
            </w:pPr>
          </w:p>
        </w:tc>
      </w:tr>
      <w:tr w:rsidR="003802AE" w:rsidTr="00055BB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 w:rsidRPr="00055BB7">
              <w:rPr>
                <w:color w:val="FF0000"/>
              </w:rPr>
              <w:t>*</w:t>
            </w:r>
            <w:r w:rsidRPr="00055BB7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>Да</w:t>
            </w:r>
          </w:p>
        </w:tc>
      </w:tr>
      <w:tr w:rsidR="003802AE" w:rsidTr="00055BB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 w:rsidRPr="00055BB7">
              <w:rPr>
                <w:color w:val="FF0000"/>
              </w:rPr>
              <w:t>*</w:t>
            </w:r>
            <w:r w:rsidRPr="00055BB7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>Не отображать в открытой части</w:t>
            </w:r>
          </w:p>
        </w:tc>
      </w:tr>
      <w:tr w:rsidR="003802AE" w:rsidTr="00055BB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Pr="00055BB7" w:rsidRDefault="003802AE">
            <w:pPr>
              <w:rPr>
                <w:color w:val="000000"/>
              </w:rPr>
            </w:pPr>
            <w:r w:rsidRPr="00055BB7">
              <w:rPr>
                <w:color w:val="000000"/>
              </w:rPr>
              <w:t xml:space="preserve">Файл для публикации в открытой части ГИС Торги </w:t>
            </w:r>
            <w:r w:rsidRPr="00055BB7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4861"/>
            </w:tblGrid>
            <w:tr w:rsidR="003802AE" w:rsidTr="00055BB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802AE" w:rsidRPr="00055BB7" w:rsidRDefault="003802AE">
                  <w:pPr>
                    <w:rPr>
                      <w:color w:val="000000"/>
                    </w:rPr>
                  </w:pPr>
                  <w:r w:rsidRPr="00055BB7">
                    <w:rPr>
                      <w:color w:val="000000"/>
                    </w:rPr>
                    <w:t>Информация о формировании протокола.docx</w:t>
                  </w:r>
                  <w:r w:rsidRPr="00055BB7">
                    <w:rPr>
                      <w:color w:val="000000"/>
                    </w:rPr>
                    <w:br/>
                    <w:t>30.01.2022</w:t>
                  </w:r>
                  <w:r w:rsidRPr="00055BB7">
                    <w:rPr>
                      <w:color w:val="000000"/>
                    </w:rPr>
                    <w:br/>
                  </w:r>
                </w:p>
              </w:tc>
            </w:tr>
          </w:tbl>
          <w:p w:rsidR="003802AE" w:rsidRPr="00055BB7" w:rsidRDefault="003802AE">
            <w:pPr>
              <w:rPr>
                <w:color w:val="000000"/>
              </w:rPr>
            </w:pPr>
          </w:p>
        </w:tc>
      </w:tr>
    </w:tbl>
    <w:p w:rsidR="003802AE" w:rsidRDefault="003802AE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4"/>
        <w:gridCol w:w="7225"/>
      </w:tblGrid>
      <w:tr w:rsidR="003802A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802A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</w:t>
            </w:r>
          </w:p>
        </w:tc>
      </w:tr>
      <w:tr w:rsidR="003802A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3802A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</w:p>
        </w:tc>
      </w:tr>
      <w:tr w:rsidR="003802A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>svobod.prog@yandex.ru</w:t>
            </w:r>
          </w:p>
        </w:tc>
      </w:tr>
    </w:tbl>
    <w:p w:rsidR="003802AE" w:rsidRDefault="003802AE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33"/>
        <w:gridCol w:w="7043"/>
      </w:tblGrid>
      <w:tr w:rsidR="003802A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802A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3802A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</w:p>
        </w:tc>
      </w:tr>
      <w:tr w:rsidR="003802A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>28.03.2023 07:06:52</w:t>
            </w:r>
          </w:p>
        </w:tc>
      </w:tr>
      <w:tr w:rsidR="003802A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>28.03.2023 07:06:52</w:t>
            </w:r>
          </w:p>
        </w:tc>
      </w:tr>
      <w:tr w:rsidR="003802A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 (должность: , действует на основании: )</w:t>
            </w:r>
          </w:p>
        </w:tc>
      </w:tr>
      <w:tr w:rsidR="003802A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>28.03.2023 07:06</w:t>
            </w:r>
          </w:p>
        </w:tc>
      </w:tr>
      <w:tr w:rsidR="003802A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>6607005963</w:t>
            </w:r>
          </w:p>
        </w:tc>
      </w:tr>
      <w:tr w:rsidR="003802A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>662301001</w:t>
            </w:r>
          </w:p>
        </w:tc>
      </w:tr>
      <w:tr w:rsidR="003802A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3802A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 ЗАТО СВОБОДНЫЙ</w:t>
            </w:r>
          </w:p>
        </w:tc>
      </w:tr>
      <w:tr w:rsidR="003802A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>1131897</w:t>
            </w:r>
          </w:p>
        </w:tc>
      </w:tr>
      <w:tr w:rsidR="003802A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802AE" w:rsidRDefault="003802A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802AE" w:rsidRDefault="003802AE"/>
    <w:sectPr w:rsidR="003802AE" w:rsidSect="0004174B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4174B"/>
    <w:rsid w:val="00055BB7"/>
    <w:rsid w:val="003802AE"/>
    <w:rsid w:val="00701665"/>
    <w:rsid w:val="007A6C7D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4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33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04174B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04174B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04174B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240</Words>
  <Characters>1368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протокол об итогах по несостоявшимся лотам</dc:title>
  <dc:subject/>
  <dc:creator/>
  <cp:keywords/>
  <dc:description/>
  <cp:lastModifiedBy>User</cp:lastModifiedBy>
  <cp:revision>2</cp:revision>
  <dcterms:created xsi:type="dcterms:W3CDTF">2023-03-28T03:56:00Z</dcterms:created>
  <dcterms:modified xsi:type="dcterms:W3CDTF">2023-03-28T03:56:00Z</dcterms:modified>
</cp:coreProperties>
</file>